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3FF20" w14:textId="109E82A7" w:rsidR="00762F6A" w:rsidRDefault="00762F6A"/>
    <w:p w14:paraId="7F0F70B2" w14:textId="77777777" w:rsidR="005316FD" w:rsidRDefault="005316FD" w:rsidP="005316FD">
      <w:pPr>
        <w:shd w:val="clear" w:color="auto" w:fill="FFFFFF"/>
        <w:spacing w:line="360" w:lineRule="atLeast"/>
        <w:outlineLvl w:val="0"/>
        <w:rPr>
          <w:rFonts w:ascii="Arial" w:eastAsia="Times New Roman" w:hAnsi="Arial" w:cs="Arial"/>
          <w:color w:val="002060"/>
          <w:kern w:val="36"/>
          <w:sz w:val="36"/>
          <w:szCs w:val="36"/>
          <w:lang w:eastAsia="ru-RU"/>
        </w:rPr>
      </w:pPr>
    </w:p>
    <w:p w14:paraId="0E636975" w14:textId="77777777" w:rsidR="005316FD" w:rsidRPr="002654F9" w:rsidRDefault="005316FD" w:rsidP="005316FD">
      <w:pPr>
        <w:shd w:val="clear" w:color="auto" w:fill="FFFFFF"/>
        <w:spacing w:line="360" w:lineRule="atLeast"/>
        <w:outlineLvl w:val="0"/>
        <w:rPr>
          <w:rFonts w:ascii="Arial" w:eastAsia="Times New Roman" w:hAnsi="Arial" w:cs="Arial"/>
          <w:color w:val="002060"/>
          <w:kern w:val="36"/>
          <w:sz w:val="36"/>
          <w:szCs w:val="36"/>
          <w:lang w:eastAsia="ru-RU"/>
        </w:rPr>
      </w:pPr>
      <w:r w:rsidRPr="002654F9">
        <w:rPr>
          <w:rFonts w:ascii="Arial" w:eastAsia="Times New Roman" w:hAnsi="Arial" w:cs="Arial"/>
          <w:color w:val="002060"/>
          <w:kern w:val="36"/>
          <w:sz w:val="36"/>
          <w:szCs w:val="36"/>
          <w:lang w:eastAsia="ru-RU"/>
        </w:rPr>
        <w:t>Операция «Чистое поколение – 2025»</w:t>
      </w:r>
    </w:p>
    <w:p w14:paraId="16D16CAC"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В рамках операции «Чистое поколение – 2025» мы стремимся повысить уровень информированности родителей о методах, способах и признаках вовлечения детей и молодежи в незаконное потребление наркотических средств и психотропных веществ. Также важно знать о последствиях их употребления и ответственности за участие в обороте. Мы просим вас ознакомиться с данной информацией.</w:t>
      </w:r>
    </w:p>
    <w:p w14:paraId="7B42BAAD"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Эффективность профилактической работы во многом зависит от отношения родителей к данной проблеме. Существует мнение, что родители взрослеют вместе со своими детьми. Чем старше становится ребенок и чем больше он сталкивается с различными жизненными ситуациями, тем более компетентными должны становиться родители в вопросах рисков и безопасного образа жизни.</w:t>
      </w:r>
    </w:p>
    <w:p w14:paraId="4A0087E4" w14:textId="77777777" w:rsidR="005316FD" w:rsidRDefault="005316FD" w:rsidP="005316FD">
      <w:pPr>
        <w:shd w:val="clear" w:color="auto" w:fill="FFFFFF"/>
        <w:spacing w:after="0" w:line="242" w:lineRule="atLeast"/>
        <w:ind w:firstLine="567"/>
        <w:jc w:val="both"/>
        <w:rPr>
          <w:rFonts w:ascii="Times New Roman" w:eastAsia="Times New Roman" w:hAnsi="Times New Roman" w:cs="Times New Roman"/>
          <w:b/>
          <w:i/>
          <w:color w:val="000000" w:themeColor="text1"/>
          <w:sz w:val="28"/>
          <w:szCs w:val="28"/>
          <w:lang w:eastAsia="ru-RU"/>
        </w:rPr>
      </w:pPr>
    </w:p>
    <w:p w14:paraId="116A1836"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b/>
          <w:i/>
          <w:color w:val="000000" w:themeColor="text1"/>
          <w:sz w:val="21"/>
          <w:szCs w:val="21"/>
          <w:lang w:eastAsia="ru-RU"/>
        </w:rPr>
      </w:pPr>
      <w:r w:rsidRPr="002654F9">
        <w:rPr>
          <w:rFonts w:ascii="Times New Roman" w:eastAsia="Times New Roman" w:hAnsi="Times New Roman" w:cs="Times New Roman"/>
          <w:b/>
          <w:i/>
          <w:color w:val="000000" w:themeColor="text1"/>
          <w:sz w:val="28"/>
          <w:szCs w:val="28"/>
          <w:lang w:eastAsia="ru-RU"/>
        </w:rPr>
        <w:t>КАКОЙ ВРЕД ПРИНОСЯТ НАРКОТИКИ?</w:t>
      </w:r>
    </w:p>
    <w:p w14:paraId="2E2F960D"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w:t>
      </w:r>
    </w:p>
    <w:p w14:paraId="729C40AB"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w:t>
      </w:r>
      <w:r>
        <w:rPr>
          <w:rFonts w:ascii="Times New Roman" w:eastAsia="Times New Roman" w:hAnsi="Times New Roman" w:cs="Times New Roman"/>
          <w:color w:val="000000" w:themeColor="text1"/>
          <w:sz w:val="28"/>
          <w:szCs w:val="28"/>
          <w:lang w:eastAsia="ru-RU"/>
        </w:rPr>
        <w:t xml:space="preserve">езни, передаваемые через кровь - </w:t>
      </w:r>
      <w:r w:rsidRPr="002654F9">
        <w:rPr>
          <w:rFonts w:ascii="Times New Roman" w:eastAsia="Times New Roman" w:hAnsi="Times New Roman" w:cs="Times New Roman"/>
          <w:color w:val="000000" w:themeColor="text1"/>
          <w:sz w:val="28"/>
          <w:szCs w:val="28"/>
          <w:lang w:eastAsia="ru-RU"/>
        </w:rPr>
        <w:t>СПИД, гепатит и другие. От этих болезней они часто умирают раньше, чем произошло отравление организма наркотиком.</w:t>
      </w:r>
    </w:p>
    <w:p w14:paraId="6F69D90E"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14:paraId="4AB8CE85"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lang w:eastAsia="ru-RU"/>
        </w:rPr>
        <w:t xml:space="preserve">Наркомания - </w:t>
      </w:r>
      <w:r w:rsidRPr="002654F9">
        <w:rPr>
          <w:rFonts w:ascii="Times New Roman" w:eastAsia="Times New Roman" w:hAnsi="Times New Roman" w:cs="Times New Roman"/>
          <w:color w:val="000000" w:themeColor="text1"/>
          <w:sz w:val="28"/>
          <w:szCs w:val="28"/>
          <w:lang w:eastAsia="ru-RU"/>
        </w:rPr>
        <w:t>это очень страшная болезнь, так как она выражается в болезненной зависимости от каких бы то ни было наркотических средств.</w:t>
      </w:r>
    </w:p>
    <w:p w14:paraId="2ED79577"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Pr>
          <w:rFonts w:ascii="Times New Roman" w:eastAsia="Times New Roman" w:hAnsi="Times New Roman" w:cs="Times New Roman"/>
          <w:color w:val="000000" w:themeColor="text1"/>
          <w:sz w:val="28"/>
          <w:szCs w:val="28"/>
          <w:lang w:eastAsia="ru-RU"/>
        </w:rPr>
        <w:t>Наркотики -</w:t>
      </w:r>
      <w:r w:rsidRPr="002654F9">
        <w:rPr>
          <w:rFonts w:ascii="Times New Roman" w:eastAsia="Times New Roman" w:hAnsi="Times New Roman" w:cs="Times New Roman"/>
          <w:color w:val="000000" w:themeColor="text1"/>
          <w:sz w:val="28"/>
          <w:szCs w:val="28"/>
          <w:lang w:eastAsia="ru-RU"/>
        </w:rPr>
        <w:t> это беда для здоровья. Дети и подростки очень часто стали умирать из-за передозировки наркотиков.</w:t>
      </w:r>
    </w:p>
    <w:p w14:paraId="1F8DC535"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Распространенность нарком</w:t>
      </w:r>
      <w:r>
        <w:rPr>
          <w:rFonts w:ascii="Times New Roman" w:eastAsia="Times New Roman" w:hAnsi="Times New Roman" w:cs="Times New Roman"/>
          <w:color w:val="000000" w:themeColor="text1"/>
          <w:sz w:val="28"/>
          <w:szCs w:val="28"/>
          <w:lang w:eastAsia="ru-RU"/>
        </w:rPr>
        <w:t xml:space="preserve">анов среди детей и подростков - </w:t>
      </w:r>
      <w:r w:rsidRPr="002654F9">
        <w:rPr>
          <w:rFonts w:ascii="Times New Roman" w:eastAsia="Times New Roman" w:hAnsi="Times New Roman" w:cs="Times New Roman"/>
          <w:color w:val="000000" w:themeColor="text1"/>
          <w:sz w:val="28"/>
          <w:szCs w:val="28"/>
          <w:lang w:eastAsia="ru-RU"/>
        </w:rPr>
        <w:t>беда очень большого количества родителей.</w:t>
      </w:r>
    </w:p>
    <w:p w14:paraId="1CD346F7" w14:textId="77777777" w:rsidR="005316FD" w:rsidRPr="002654F9" w:rsidRDefault="005316FD" w:rsidP="005316FD">
      <w:pPr>
        <w:shd w:val="clear" w:color="auto" w:fill="FFFFFF"/>
        <w:spacing w:after="0" w:line="242" w:lineRule="atLeast"/>
        <w:ind w:firstLine="567"/>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 xml:space="preserve">Вовлечение детей в незаконное употребление наркотических веществ может произойти по разным причинам. В основном, это - друзья и сверстники, которые могут убедить попробовать "для развлечения" или "чтобы быть в </w:t>
      </w:r>
      <w:r w:rsidRPr="002654F9">
        <w:rPr>
          <w:rFonts w:ascii="Times New Roman" w:eastAsia="Times New Roman" w:hAnsi="Times New Roman" w:cs="Times New Roman"/>
          <w:color w:val="000000" w:themeColor="text1"/>
          <w:sz w:val="28"/>
          <w:szCs w:val="28"/>
          <w:lang w:eastAsia="ru-RU"/>
        </w:rPr>
        <w:lastRenderedPageBreak/>
        <w:t>компании", введение в заблуждение, что наркоти</w:t>
      </w:r>
      <w:r>
        <w:rPr>
          <w:rFonts w:ascii="Times New Roman" w:eastAsia="Times New Roman" w:hAnsi="Times New Roman" w:cs="Times New Roman"/>
          <w:color w:val="000000" w:themeColor="text1"/>
          <w:sz w:val="28"/>
          <w:szCs w:val="28"/>
          <w:lang w:eastAsia="ru-RU"/>
        </w:rPr>
        <w:t xml:space="preserve">ки - </w:t>
      </w:r>
      <w:r w:rsidRPr="002654F9">
        <w:rPr>
          <w:rFonts w:ascii="Times New Roman" w:eastAsia="Times New Roman" w:hAnsi="Times New Roman" w:cs="Times New Roman"/>
          <w:color w:val="000000" w:themeColor="text1"/>
          <w:sz w:val="28"/>
          <w:szCs w:val="28"/>
          <w:lang w:eastAsia="ru-RU"/>
        </w:rPr>
        <w:t>это способ справиться с проблемами или стрессом, создавая иллюзию "решения" трудностей; любопытство и желание попробовать что-то новое, стремление казаться взрослым, обращение на себя внимания, отсутствие занятости и неорганизованный досуг, также, опасными могут быть и социальные сети, которые содержат информацию о наркотиках, об их продаже или обмене, а также получения денежных средств за распространение запрещенных веществ.</w:t>
      </w:r>
    </w:p>
    <w:p w14:paraId="70563ADC" w14:textId="77777777" w:rsidR="005316FD" w:rsidRDefault="005316FD" w:rsidP="005316FD">
      <w:pPr>
        <w:shd w:val="clear" w:color="auto" w:fill="FFFFFF"/>
        <w:spacing w:after="0" w:line="242" w:lineRule="atLeast"/>
        <w:jc w:val="both"/>
        <w:rPr>
          <w:rFonts w:ascii="Times New Roman" w:eastAsia="Times New Roman" w:hAnsi="Times New Roman" w:cs="Times New Roman"/>
          <w:b/>
          <w:bCs/>
          <w:color w:val="000000" w:themeColor="text1"/>
          <w:sz w:val="28"/>
          <w:szCs w:val="28"/>
          <w:lang w:eastAsia="ru-RU"/>
        </w:rPr>
      </w:pPr>
    </w:p>
    <w:p w14:paraId="371CEE8D" w14:textId="77777777" w:rsidR="005316FD" w:rsidRDefault="005316FD" w:rsidP="005316FD">
      <w:pPr>
        <w:shd w:val="clear" w:color="auto" w:fill="FFFFFF"/>
        <w:spacing w:after="0" w:line="242" w:lineRule="atLeast"/>
        <w:jc w:val="both"/>
        <w:rPr>
          <w:rFonts w:ascii="Times New Roman" w:eastAsia="Times New Roman" w:hAnsi="Times New Roman" w:cs="Times New Roman"/>
          <w:b/>
          <w:bCs/>
          <w:color w:val="000000" w:themeColor="text1"/>
          <w:sz w:val="28"/>
          <w:szCs w:val="28"/>
          <w:lang w:eastAsia="ru-RU"/>
        </w:rPr>
      </w:pPr>
    </w:p>
    <w:p w14:paraId="6BF86EF6" w14:textId="77777777" w:rsidR="005316FD" w:rsidRPr="002654F9" w:rsidRDefault="005316FD" w:rsidP="005316FD">
      <w:pPr>
        <w:shd w:val="clear" w:color="auto" w:fill="FFFFFF"/>
        <w:spacing w:after="0" w:line="242" w:lineRule="atLeast"/>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Родителям важно знать признаки, которые могут указывать на употребление наркотиков:</w:t>
      </w:r>
    </w:p>
    <w:p w14:paraId="34C5C81B" w14:textId="77777777" w:rsidR="005316FD" w:rsidRPr="002654F9" w:rsidRDefault="005316FD" w:rsidP="005316FD">
      <w:pPr>
        <w:shd w:val="clear" w:color="auto" w:fill="FFFFFF"/>
        <w:spacing w:after="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color w:val="000000" w:themeColor="text1"/>
          <w:sz w:val="28"/>
          <w:szCs w:val="28"/>
          <w:lang w:eastAsia="ru-RU"/>
        </w:rPr>
        <w:t>Внешний вид и поведение, напоминающие алкогольное опьянение, но без запаха алкоголя.</w:t>
      </w:r>
    </w:p>
    <w:p w14:paraId="229A8DA6"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28"/>
          <w:szCs w:val="28"/>
          <w:lang w:eastAsia="ru-RU"/>
        </w:rPr>
        <w:t>Необъяснимое веселье, болтливость, агрессивность или другие изменения в эмоциональном состоянии.</w:t>
      </w:r>
    </w:p>
    <w:p w14:paraId="1E38EAFB"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color w:val="000000" w:themeColor="text1"/>
          <w:sz w:val="28"/>
          <w:szCs w:val="28"/>
          <w:lang w:eastAsia="ru-RU"/>
        </w:rPr>
        <w:t>Изменения в речи: ускорение или замедление, невнятность.</w:t>
      </w:r>
    </w:p>
    <w:p w14:paraId="089B5237"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color w:val="000000" w:themeColor="text1"/>
          <w:sz w:val="28"/>
          <w:szCs w:val="28"/>
          <w:lang w:eastAsia="ru-RU"/>
        </w:rPr>
        <w:t>Расширенные или суженные зрачки, мутный взгляд.</w:t>
      </w:r>
    </w:p>
    <w:p w14:paraId="49ADAFD8"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color w:val="000000" w:themeColor="text1"/>
          <w:sz w:val="28"/>
          <w:szCs w:val="28"/>
          <w:lang w:eastAsia="ru-RU"/>
        </w:rPr>
        <w:t>Бледность кожи, сухость во рту или обильное слюноотделение.</w:t>
      </w:r>
    </w:p>
    <w:p w14:paraId="273FBD39"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color w:val="000000" w:themeColor="text1"/>
          <w:sz w:val="28"/>
          <w:szCs w:val="28"/>
          <w:lang w:eastAsia="ru-RU"/>
        </w:rPr>
        <w:t>Вялость, замедленные движения или, наоборот, повышенная активность с избыточной жестикуляцией.</w:t>
      </w:r>
    </w:p>
    <w:p w14:paraId="534AFFAF" w14:textId="77777777" w:rsidR="005316FD" w:rsidRPr="002654F9" w:rsidRDefault="005316FD" w:rsidP="005316FD">
      <w:pPr>
        <w:shd w:val="clear" w:color="auto" w:fill="FFFFFF"/>
        <w:spacing w:after="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color w:val="000000" w:themeColor="text1"/>
          <w:sz w:val="28"/>
          <w:szCs w:val="28"/>
          <w:lang w:eastAsia="ru-RU"/>
        </w:rPr>
        <w:t>Нарушение координации движений.</w:t>
      </w:r>
      <w:r w:rsidRPr="002654F9">
        <w:rPr>
          <w:rFonts w:ascii="Tahoma" w:eastAsia="Times New Roman" w:hAnsi="Tahoma" w:cs="Tahoma"/>
          <w:noProof/>
          <w:color w:val="000000" w:themeColor="text1"/>
          <w:sz w:val="21"/>
          <w:szCs w:val="21"/>
          <w:lang w:eastAsia="ru-RU"/>
        </w:rPr>
        <w:drawing>
          <wp:inline distT="0" distB="0" distL="0" distR="0" wp14:anchorId="451C7F14" wp14:editId="71440D7C">
            <wp:extent cx="9525" cy="9525"/>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F3FBD74" w14:textId="77777777" w:rsidR="005316FD" w:rsidRPr="005316FD"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Wingdings" w:eastAsia="Times New Roman" w:hAnsi="Wingdings" w:cs="Tahoma"/>
          <w:color w:val="000000" w:themeColor="text1"/>
          <w:sz w:val="20"/>
          <w:szCs w:val="20"/>
          <w:lang w:eastAsia="ru-RU"/>
        </w:rPr>
        <w:t></w:t>
      </w:r>
      <w:r w:rsidRPr="002654F9">
        <w:rPr>
          <w:rFonts w:ascii="Wingdings" w:eastAsia="Times New Roman" w:hAnsi="Wingdings" w:cs="Tahoma"/>
          <w:color w:val="000000" w:themeColor="text1"/>
          <w:sz w:val="20"/>
          <w:szCs w:val="20"/>
          <w:lang w:eastAsia="ru-RU"/>
        </w:rPr>
        <w:t></w:t>
      </w:r>
      <w:r w:rsidRPr="002654F9">
        <w:rPr>
          <w:rFonts w:ascii="Times New Roman" w:eastAsia="Times New Roman" w:hAnsi="Times New Roman" w:cs="Times New Roman"/>
          <w:color w:val="000000" w:themeColor="text1"/>
          <w:sz w:val="28"/>
          <w:szCs w:val="28"/>
          <w:lang w:eastAsia="ru-RU"/>
        </w:rPr>
        <w:t>Частая смена настроения, повышенная раздражительность, депрессия, прогулы, случаи лжи или кражи.</w:t>
      </w:r>
    </w:p>
    <w:p w14:paraId="4B540606" w14:textId="77777777" w:rsidR="005316FD" w:rsidRPr="002654F9" w:rsidRDefault="005316FD" w:rsidP="005316FD">
      <w:pPr>
        <w:shd w:val="clear" w:color="auto" w:fill="FFFFFF"/>
        <w:spacing w:before="60" w:line="242" w:lineRule="atLeast"/>
        <w:ind w:left="360"/>
        <w:jc w:val="both"/>
        <w:rPr>
          <w:rFonts w:ascii="Tahoma" w:eastAsia="Times New Roman" w:hAnsi="Tahoma" w:cs="Tahoma"/>
          <w:b/>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Рекомендации для родителей</w:t>
      </w:r>
    </w:p>
    <w:p w14:paraId="7177E9D2" w14:textId="77777777" w:rsidR="005316FD" w:rsidRPr="002654F9" w:rsidRDefault="005316FD" w:rsidP="005316FD">
      <w:pPr>
        <w:shd w:val="clear" w:color="auto" w:fill="FFFFFF"/>
        <w:spacing w:after="0" w:line="242" w:lineRule="atLeast"/>
        <w:ind w:left="142" w:hanging="360"/>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Доверительные отношения:</w:t>
      </w:r>
      <w:r w:rsidRPr="002654F9">
        <w:rPr>
          <w:rFonts w:ascii="Times New Roman" w:eastAsia="Times New Roman" w:hAnsi="Times New Roman" w:cs="Times New Roman"/>
          <w:color w:val="000000" w:themeColor="text1"/>
          <w:sz w:val="28"/>
          <w:szCs w:val="28"/>
          <w:lang w:eastAsia="ru-RU"/>
        </w:rPr>
        <w:t> установите открытое общение с ребенком. Даже при занятости старайтесь ежедневно общаться, так как это важная человеческая потребность.</w:t>
      </w:r>
    </w:p>
    <w:p w14:paraId="20520EBC" w14:textId="77777777" w:rsidR="005316FD" w:rsidRPr="002654F9" w:rsidRDefault="005316FD" w:rsidP="005316FD">
      <w:pPr>
        <w:shd w:val="clear" w:color="auto" w:fill="FFFFFF"/>
        <w:spacing w:before="60" w:line="242" w:lineRule="atLeast"/>
        <w:ind w:left="142" w:hanging="360"/>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Слушайте друг друга:</w:t>
      </w:r>
      <w:r w:rsidRPr="002654F9">
        <w:rPr>
          <w:rFonts w:ascii="Times New Roman" w:eastAsia="Times New Roman" w:hAnsi="Times New Roman" w:cs="Times New Roman"/>
          <w:color w:val="000000" w:themeColor="text1"/>
          <w:sz w:val="28"/>
          <w:szCs w:val="28"/>
          <w:lang w:eastAsia="ru-RU"/>
        </w:rPr>
        <w:t> уважайте мнение ребенка, старайтесь понять его позицию. Это поможет ему чувствовать, что его проблемы важны для вас.</w:t>
      </w:r>
    </w:p>
    <w:p w14:paraId="070BF613" w14:textId="77777777" w:rsidR="005316FD" w:rsidRPr="002654F9" w:rsidRDefault="005316FD" w:rsidP="005316FD">
      <w:pPr>
        <w:shd w:val="clear" w:color="auto" w:fill="FFFFFF"/>
        <w:spacing w:before="60" w:line="242" w:lineRule="atLeast"/>
        <w:ind w:left="142" w:hanging="360"/>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Совместное время:</w:t>
      </w:r>
      <w:r w:rsidRPr="002654F9">
        <w:rPr>
          <w:rFonts w:ascii="Times New Roman" w:eastAsia="Times New Roman" w:hAnsi="Times New Roman" w:cs="Times New Roman"/>
          <w:color w:val="000000" w:themeColor="text1"/>
          <w:sz w:val="28"/>
          <w:szCs w:val="28"/>
          <w:lang w:eastAsia="ru-RU"/>
        </w:rPr>
        <w:t> проводите время вместе, занимаясь спортом, музыкой или другими увлечениями. Это поможет ребенку развить интересы и защитит от наркотиков.</w:t>
      </w:r>
    </w:p>
    <w:p w14:paraId="70EBFE15" w14:textId="77777777" w:rsidR="005316FD" w:rsidRPr="002654F9" w:rsidRDefault="005316FD" w:rsidP="005316FD">
      <w:pPr>
        <w:shd w:val="clear" w:color="auto" w:fill="FFFFFF"/>
        <w:spacing w:before="60" w:line="242" w:lineRule="atLeast"/>
        <w:ind w:left="142" w:hanging="360"/>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Поддержка уникальности:</w:t>
      </w:r>
      <w:r w:rsidRPr="002654F9">
        <w:rPr>
          <w:rFonts w:ascii="Times New Roman" w:eastAsia="Times New Roman" w:hAnsi="Times New Roman" w:cs="Times New Roman"/>
          <w:color w:val="000000" w:themeColor="text1"/>
          <w:sz w:val="28"/>
          <w:szCs w:val="28"/>
          <w:lang w:eastAsia="ru-RU"/>
        </w:rPr>
        <w:t> помогайте ребенку развивать положительные качества. В конфликтных ситуациях говорите спокойно, объясняйте последствия его действий, избегайте насмешливого тона.</w:t>
      </w:r>
    </w:p>
    <w:p w14:paraId="287F5AE6" w14:textId="77777777" w:rsidR="005316FD" w:rsidRPr="002654F9" w:rsidRDefault="005316FD" w:rsidP="005316FD">
      <w:pPr>
        <w:shd w:val="clear" w:color="auto" w:fill="FFFFFF"/>
        <w:spacing w:before="60" w:line="242" w:lineRule="atLeast"/>
        <w:ind w:left="142" w:hanging="360"/>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t>Позитивный пример:</w:t>
      </w:r>
      <w:r w:rsidRPr="002654F9">
        <w:rPr>
          <w:rFonts w:ascii="Times New Roman" w:eastAsia="Times New Roman" w:hAnsi="Times New Roman" w:cs="Times New Roman"/>
          <w:color w:val="000000" w:themeColor="text1"/>
          <w:sz w:val="28"/>
          <w:szCs w:val="28"/>
          <w:lang w:eastAsia="ru-RU"/>
        </w:rPr>
        <w:t> будьте моделью поведения, демонстрируя здоровый образ жизни и отказ от вредных привычек</w:t>
      </w:r>
    </w:p>
    <w:p w14:paraId="38CEF95B"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b/>
          <w:bCs/>
          <w:color w:val="000000" w:themeColor="text1"/>
          <w:sz w:val="28"/>
          <w:szCs w:val="28"/>
          <w:lang w:eastAsia="ru-RU"/>
        </w:rPr>
        <w:lastRenderedPageBreak/>
        <w:t>Помните о правовой ответственности за распространение наркотических средств</w:t>
      </w:r>
    </w:p>
    <w:p w14:paraId="7740DCB1" w14:textId="77777777" w:rsidR="005316FD" w:rsidRPr="002654F9" w:rsidRDefault="005316FD" w:rsidP="005316FD">
      <w:pPr>
        <w:shd w:val="clear" w:color="auto" w:fill="FFFFFF"/>
        <w:spacing w:before="60" w:line="242" w:lineRule="atLeast"/>
        <w:ind w:left="142"/>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u w:val="single"/>
          <w:lang w:eastAsia="ru-RU"/>
        </w:rPr>
        <w:t>Уголовная ответственность:</w:t>
      </w:r>
    </w:p>
    <w:p w14:paraId="0E5F5AD4" w14:textId="77777777" w:rsidR="005316FD" w:rsidRPr="002654F9" w:rsidRDefault="005316FD" w:rsidP="005316FD">
      <w:pPr>
        <w:numPr>
          <w:ilvl w:val="0"/>
          <w:numId w:val="1"/>
        </w:numPr>
        <w:shd w:val="clear" w:color="auto" w:fill="FFFFFF"/>
        <w:spacing w:after="0" w:line="330" w:lineRule="atLeast"/>
        <w:ind w:left="0"/>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За совершение действий, связанных с незаконным оборотом наркотических средств, лица привлекаются к уголовной ответственности.</w:t>
      </w:r>
    </w:p>
    <w:p w14:paraId="7B2C3979" w14:textId="77777777" w:rsidR="005316FD" w:rsidRPr="002654F9" w:rsidRDefault="005316FD" w:rsidP="005316FD">
      <w:pPr>
        <w:numPr>
          <w:ilvl w:val="0"/>
          <w:numId w:val="1"/>
        </w:numPr>
        <w:shd w:val="clear" w:color="auto" w:fill="FFFFFF"/>
        <w:spacing w:after="0" w:line="330" w:lineRule="atLeast"/>
        <w:ind w:left="0"/>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За незаконное приобретение, хранение, перевозку, изготовление наркотических средств лица привлекаются к уголовной ответственности по статье 228 Уголовного кодекса Российской Федерации, предусматривающей наказание до 15 лет лишения свободы.</w:t>
      </w:r>
    </w:p>
    <w:p w14:paraId="6AA5DB94" w14:textId="77777777" w:rsidR="005316FD" w:rsidRPr="002654F9" w:rsidRDefault="005316FD" w:rsidP="005316FD">
      <w:pPr>
        <w:numPr>
          <w:ilvl w:val="0"/>
          <w:numId w:val="1"/>
        </w:numPr>
        <w:shd w:val="clear" w:color="auto" w:fill="FFFFFF"/>
        <w:spacing w:after="0" w:line="330" w:lineRule="atLeast"/>
        <w:ind w:left="0"/>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За незаконное производство, сбыт, пересылку наркотических средств лица привлекаются к уголовной ответственности по статье 228.1 Уголовного кодекса Российской Федерации, предусматривающей наказание до пожизненного лишения свободы.</w:t>
      </w:r>
    </w:p>
    <w:p w14:paraId="77E5AA15" w14:textId="77777777" w:rsidR="005316FD" w:rsidRPr="002654F9" w:rsidRDefault="005316FD" w:rsidP="005316FD">
      <w:pPr>
        <w:numPr>
          <w:ilvl w:val="0"/>
          <w:numId w:val="1"/>
        </w:numPr>
        <w:shd w:val="clear" w:color="auto" w:fill="FFFFFF"/>
        <w:spacing w:after="0" w:line="330" w:lineRule="atLeast"/>
        <w:ind w:left="0"/>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За перемещение наркотических средств через границу Российской Федерации лица дополнительно привлекаются к уголовной ответственности по статье 229.1 Уголовного кодекса Российской Федерации, предусматривающей наказание до 20 лет лишения свободы.</w:t>
      </w:r>
    </w:p>
    <w:p w14:paraId="40BAE85B" w14:textId="77777777" w:rsidR="005316FD" w:rsidRPr="002654F9" w:rsidRDefault="005316FD" w:rsidP="005316FD">
      <w:pPr>
        <w:numPr>
          <w:ilvl w:val="0"/>
          <w:numId w:val="1"/>
        </w:numPr>
        <w:shd w:val="clear" w:color="auto" w:fill="FFFFFF"/>
        <w:spacing w:after="0" w:line="330" w:lineRule="atLeast"/>
        <w:ind w:left="0"/>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За склонение к потреблению наркотических средств,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w:t>
      </w:r>
    </w:p>
    <w:p w14:paraId="5D70C74B" w14:textId="77777777" w:rsidR="005316FD" w:rsidRPr="002654F9" w:rsidRDefault="005316FD" w:rsidP="005316FD">
      <w:pPr>
        <w:numPr>
          <w:ilvl w:val="0"/>
          <w:numId w:val="1"/>
        </w:numPr>
        <w:shd w:val="clear" w:color="auto" w:fill="FFFFFF"/>
        <w:spacing w:after="0" w:line="330" w:lineRule="atLeast"/>
        <w:ind w:left="0"/>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 xml:space="preserve">Начиная с февраля 2015 года Уголовным кодексом РФ установлена ответственность за оборот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максимальное наказание за которое - до 8 лет лишения свободы (ст. 234.1 УК РФ).    </w:t>
      </w:r>
    </w:p>
    <w:p w14:paraId="4A9A7916" w14:textId="77777777" w:rsidR="005316FD" w:rsidRPr="002654F9" w:rsidRDefault="005316FD" w:rsidP="005316FD">
      <w:pPr>
        <w:shd w:val="clear" w:color="auto" w:fill="FFFFFF"/>
        <w:spacing w:after="0" w:line="242" w:lineRule="atLeast"/>
        <w:ind w:left="142"/>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u w:val="single"/>
          <w:lang w:eastAsia="ru-RU"/>
        </w:rPr>
        <w:t>Административная ответственность:</w:t>
      </w:r>
    </w:p>
    <w:p w14:paraId="23242FF7" w14:textId="77777777" w:rsidR="005316FD" w:rsidRPr="002654F9" w:rsidRDefault="005316FD" w:rsidP="005316FD">
      <w:pPr>
        <w:shd w:val="clear" w:color="auto" w:fill="FFFFFF"/>
        <w:spacing w:after="0" w:line="242" w:lineRule="atLeast"/>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 xml:space="preserve">За употребление наркотических средств или психотропных веществ без назначения врача либо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КоАП РФ предусмотрена ответственность в виде штрафа в размере до пяти тысяч рублей или административный арест на срок до пятнадцати суток (ч. 1 статьи 6.9 КоАП РФ).</w:t>
      </w:r>
    </w:p>
    <w:p w14:paraId="3E50CA95" w14:textId="77777777" w:rsidR="005316FD" w:rsidRPr="002654F9" w:rsidRDefault="005316FD" w:rsidP="005316FD">
      <w:pPr>
        <w:shd w:val="clear" w:color="auto" w:fill="FFFFFF"/>
        <w:spacing w:after="0" w:line="242" w:lineRule="atLeast"/>
        <w:ind w:left="142"/>
        <w:jc w:val="both"/>
        <w:rPr>
          <w:rFonts w:ascii="Tahoma" w:eastAsia="Times New Roman" w:hAnsi="Tahoma" w:cs="Tahoma"/>
          <w:color w:val="000000" w:themeColor="text1"/>
          <w:sz w:val="21"/>
          <w:szCs w:val="21"/>
          <w:lang w:eastAsia="ru-RU"/>
        </w:rPr>
      </w:pPr>
      <w:r w:rsidRPr="002654F9">
        <w:rPr>
          <w:rFonts w:ascii="Symbol" w:eastAsia="Times New Roman" w:hAnsi="Symbol" w:cs="Tahoma"/>
          <w:color w:val="000000" w:themeColor="text1"/>
          <w:sz w:val="20"/>
          <w:szCs w:val="20"/>
          <w:lang w:eastAsia="ru-RU"/>
        </w:rPr>
        <w:t></w:t>
      </w:r>
      <w:r w:rsidRPr="002654F9">
        <w:rPr>
          <w:rFonts w:ascii="Symbol" w:eastAsia="Times New Roman" w:hAnsi="Symbol" w:cs="Tahoma"/>
          <w:color w:val="000000" w:themeColor="text1"/>
          <w:sz w:val="20"/>
          <w:szCs w:val="20"/>
          <w:lang w:eastAsia="ru-RU"/>
        </w:rPr>
        <w:t></w:t>
      </w:r>
      <w:r w:rsidRPr="002654F9">
        <w:rPr>
          <w:rFonts w:ascii="Times New Roman" w:eastAsia="Times New Roman" w:hAnsi="Times New Roman" w:cs="Times New Roman"/>
          <w:color w:val="000000" w:themeColor="text1"/>
          <w:sz w:val="28"/>
          <w:szCs w:val="28"/>
          <w:lang w:eastAsia="ru-RU"/>
        </w:rPr>
        <w:t xml:space="preserve">За вовлечение несовершеннолетнего в употребление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ст.6.10 Кодекса об административных правонарушениях установлена ответственность в виде штрафа в размере до трех тысяч рублей.</w:t>
      </w:r>
    </w:p>
    <w:p w14:paraId="3C788448" w14:textId="77777777" w:rsidR="005316FD" w:rsidRDefault="005316FD" w:rsidP="005316FD">
      <w:pPr>
        <w:shd w:val="clear" w:color="auto" w:fill="FFFFFF"/>
        <w:spacing w:after="0" w:line="242" w:lineRule="atLeast"/>
        <w:ind w:left="142" w:hanging="360"/>
        <w:jc w:val="both"/>
        <w:rPr>
          <w:rFonts w:ascii="Times New Roman" w:eastAsia="Times New Roman" w:hAnsi="Times New Roman" w:cs="Times New Roman"/>
          <w:color w:val="000000" w:themeColor="text1"/>
          <w:sz w:val="28"/>
          <w:szCs w:val="28"/>
          <w:lang w:eastAsia="ru-RU"/>
        </w:rPr>
      </w:pPr>
      <w:r w:rsidRPr="002654F9">
        <w:rPr>
          <w:rFonts w:ascii="Symbol" w:eastAsia="Times New Roman" w:hAnsi="Symbol" w:cs="Tahoma"/>
          <w:color w:val="000000" w:themeColor="text1"/>
          <w:sz w:val="20"/>
          <w:szCs w:val="20"/>
          <w:lang w:eastAsia="ru-RU"/>
        </w:rPr>
        <w:t></w:t>
      </w:r>
      <w:r w:rsidRPr="002654F9">
        <w:rPr>
          <w:rFonts w:ascii="Symbol" w:eastAsia="Times New Roman" w:hAnsi="Symbol" w:cs="Tahoma"/>
          <w:color w:val="000000" w:themeColor="text1"/>
          <w:sz w:val="20"/>
          <w:szCs w:val="20"/>
          <w:lang w:eastAsia="ru-RU"/>
        </w:rPr>
        <w:t></w:t>
      </w:r>
      <w:r w:rsidRPr="002654F9">
        <w:rPr>
          <w:rFonts w:ascii="Times New Roman" w:eastAsia="Times New Roman" w:hAnsi="Times New Roman" w:cs="Times New Roman"/>
          <w:color w:val="000000" w:themeColor="text1"/>
          <w:sz w:val="28"/>
          <w:szCs w:val="28"/>
          <w:lang w:eastAsia="ru-RU"/>
        </w:rPr>
        <w:t>Кроме того, административная ответственность предусмотрена за:</w:t>
      </w:r>
    </w:p>
    <w:p w14:paraId="767782F0" w14:textId="77777777" w:rsidR="005316FD" w:rsidRDefault="005316FD" w:rsidP="005316FD">
      <w:pPr>
        <w:shd w:val="clear" w:color="auto" w:fill="FFFFFF"/>
        <w:spacing w:after="0" w:line="242" w:lineRule="atLeast"/>
        <w:ind w:left="142" w:hanging="360"/>
        <w:jc w:val="both"/>
        <w:rPr>
          <w:rFonts w:ascii="Times New Roman" w:eastAsia="Times New Roman" w:hAnsi="Times New Roman" w:cs="Times New Roman"/>
          <w:color w:val="000000" w:themeColor="text1"/>
          <w:sz w:val="28"/>
          <w:szCs w:val="28"/>
          <w:lang w:eastAsia="ru-RU"/>
        </w:rPr>
      </w:pPr>
      <w:r w:rsidRPr="002654F9">
        <w:rPr>
          <w:rFonts w:ascii="Times New Roman" w:eastAsia="Times New Roman" w:hAnsi="Times New Roman" w:cs="Times New Roman"/>
          <w:color w:val="000000" w:themeColor="text1"/>
          <w:sz w:val="28"/>
          <w:szCs w:val="28"/>
          <w:lang w:eastAsia="ru-RU"/>
        </w:rPr>
        <w:t xml:space="preserve"> - уклонение от прохождения диагностики, профилактических мероприятий,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(ст.6.9.1 КоАП РФ), </w:t>
      </w:r>
    </w:p>
    <w:p w14:paraId="61E727A6" w14:textId="77777777" w:rsidR="005316FD" w:rsidRDefault="005316FD" w:rsidP="005316FD">
      <w:pPr>
        <w:shd w:val="clear" w:color="auto" w:fill="FFFFFF"/>
        <w:spacing w:after="0" w:line="242" w:lineRule="atLeast"/>
        <w:ind w:left="142" w:hanging="360"/>
        <w:jc w:val="both"/>
        <w:rPr>
          <w:rFonts w:ascii="Times New Roman" w:eastAsia="Times New Roman" w:hAnsi="Times New Roman" w:cs="Times New Roman"/>
          <w:color w:val="000000" w:themeColor="text1"/>
          <w:sz w:val="28"/>
          <w:szCs w:val="28"/>
          <w:lang w:eastAsia="ru-RU"/>
        </w:rPr>
      </w:pPr>
      <w:r w:rsidRPr="002654F9">
        <w:rPr>
          <w:rFonts w:ascii="Times New Roman" w:eastAsia="Times New Roman" w:hAnsi="Times New Roman" w:cs="Times New Roman"/>
          <w:color w:val="000000" w:themeColor="text1"/>
          <w:sz w:val="28"/>
          <w:szCs w:val="28"/>
          <w:lang w:eastAsia="ru-RU"/>
        </w:rPr>
        <w:lastRenderedPageBreak/>
        <w:t xml:space="preserve">- пропаганду наркотических средств, психотропных веществ или их </w:t>
      </w:r>
      <w:proofErr w:type="spellStart"/>
      <w:r w:rsidRPr="002654F9">
        <w:rPr>
          <w:rFonts w:ascii="Times New Roman" w:eastAsia="Times New Roman" w:hAnsi="Times New Roman" w:cs="Times New Roman"/>
          <w:color w:val="000000" w:themeColor="text1"/>
          <w:sz w:val="28"/>
          <w:szCs w:val="28"/>
          <w:lang w:eastAsia="ru-RU"/>
        </w:rPr>
        <w:t>прекурсоров</w:t>
      </w:r>
      <w:proofErr w:type="spellEnd"/>
      <w:r w:rsidRPr="002654F9">
        <w:rPr>
          <w:rFonts w:ascii="Times New Roman" w:eastAsia="Times New Roman" w:hAnsi="Times New Roman" w:cs="Times New Roman"/>
          <w:color w:val="000000" w:themeColor="text1"/>
          <w:sz w:val="28"/>
          <w:szCs w:val="28"/>
          <w:lang w:eastAsia="ru-RU"/>
        </w:rPr>
        <w:t xml:space="preserve"> и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(ст.6.13 КоАП РФ),</w:t>
      </w:r>
    </w:p>
    <w:p w14:paraId="7BE8EBE2" w14:textId="77777777" w:rsidR="005316FD" w:rsidRPr="002654F9" w:rsidRDefault="005316FD" w:rsidP="005316FD">
      <w:pPr>
        <w:shd w:val="clear" w:color="auto" w:fill="FFFFFF"/>
        <w:spacing w:after="0" w:line="242" w:lineRule="atLeast"/>
        <w:ind w:left="142" w:hanging="360"/>
        <w:jc w:val="both"/>
        <w:rPr>
          <w:rFonts w:ascii="Tahoma" w:eastAsia="Times New Roman" w:hAnsi="Tahoma" w:cs="Tahoma"/>
          <w:color w:val="000000" w:themeColor="text1"/>
          <w:sz w:val="21"/>
          <w:szCs w:val="21"/>
          <w:lang w:eastAsia="ru-RU"/>
        </w:rPr>
      </w:pPr>
      <w:r w:rsidRPr="002654F9">
        <w:rPr>
          <w:rFonts w:ascii="Times New Roman" w:eastAsia="Times New Roman" w:hAnsi="Times New Roman" w:cs="Times New Roman"/>
          <w:color w:val="000000" w:themeColor="text1"/>
          <w:sz w:val="28"/>
          <w:szCs w:val="28"/>
          <w:lang w:eastAsia="ru-RU"/>
        </w:rPr>
        <w:t xml:space="preserve"> - потребление наркотических средств или психотропных веществ,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в общественных местах (ст.20.20 КоАП РФ),</w:t>
      </w:r>
    </w:p>
    <w:p w14:paraId="31AE427A" w14:textId="77777777" w:rsidR="005316FD" w:rsidRPr="002654F9" w:rsidRDefault="005316FD" w:rsidP="005316FD">
      <w:pPr>
        <w:shd w:val="clear" w:color="auto" w:fill="FFFFFF"/>
        <w:spacing w:after="150" w:line="242" w:lineRule="atLeast"/>
        <w:ind w:left="142" w:hanging="360"/>
        <w:jc w:val="both"/>
        <w:rPr>
          <w:rFonts w:ascii="Tahoma" w:eastAsia="Times New Roman" w:hAnsi="Tahoma" w:cs="Tahoma"/>
          <w:color w:val="000000" w:themeColor="text1"/>
          <w:sz w:val="21"/>
          <w:szCs w:val="21"/>
          <w:lang w:eastAsia="ru-RU"/>
        </w:rPr>
      </w:pPr>
      <w:r w:rsidRPr="002654F9">
        <w:rPr>
          <w:rFonts w:ascii="Symbol" w:eastAsia="Times New Roman" w:hAnsi="Symbol" w:cs="Tahoma"/>
          <w:color w:val="000000" w:themeColor="text1"/>
          <w:sz w:val="20"/>
          <w:szCs w:val="20"/>
          <w:lang w:eastAsia="ru-RU"/>
        </w:rPr>
        <w:t></w:t>
      </w:r>
      <w:r w:rsidRPr="002654F9">
        <w:rPr>
          <w:rFonts w:ascii="Times New Roman" w:eastAsia="Times New Roman" w:hAnsi="Times New Roman" w:cs="Times New Roman"/>
          <w:color w:val="000000" w:themeColor="text1"/>
          <w:sz w:val="14"/>
          <w:szCs w:val="14"/>
          <w:lang w:eastAsia="ru-RU"/>
        </w:rPr>
        <w:t> </w:t>
      </w:r>
      <w:r w:rsidRPr="002654F9">
        <w:rPr>
          <w:rFonts w:ascii="Times New Roman" w:eastAsia="Times New Roman" w:hAnsi="Times New Roman" w:cs="Times New Roman"/>
          <w:b/>
          <w:color w:val="000000" w:themeColor="text1"/>
          <w:sz w:val="28"/>
          <w:szCs w:val="28"/>
          <w:lang w:eastAsia="ru-RU"/>
        </w:rPr>
        <w:t>Для родителей предусмотрена</w:t>
      </w:r>
      <w:r w:rsidRPr="002654F9">
        <w:rPr>
          <w:rFonts w:ascii="Times New Roman" w:eastAsia="Times New Roman" w:hAnsi="Times New Roman" w:cs="Times New Roman"/>
          <w:color w:val="000000" w:themeColor="text1"/>
          <w:sz w:val="28"/>
          <w:szCs w:val="28"/>
          <w:lang w:eastAsia="ru-RU"/>
        </w:rPr>
        <w:t xml:space="preserve">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 новых потенциально опасных </w:t>
      </w:r>
      <w:proofErr w:type="spellStart"/>
      <w:r w:rsidRPr="002654F9">
        <w:rPr>
          <w:rFonts w:ascii="Times New Roman" w:eastAsia="Times New Roman" w:hAnsi="Times New Roman" w:cs="Times New Roman"/>
          <w:color w:val="000000" w:themeColor="text1"/>
          <w:sz w:val="28"/>
          <w:szCs w:val="28"/>
          <w:lang w:eastAsia="ru-RU"/>
        </w:rPr>
        <w:t>психоактивных</w:t>
      </w:r>
      <w:proofErr w:type="spellEnd"/>
      <w:r w:rsidRPr="002654F9">
        <w:rPr>
          <w:rFonts w:ascii="Times New Roman" w:eastAsia="Times New Roman" w:hAnsi="Times New Roman" w:cs="Times New Roman"/>
          <w:color w:val="000000" w:themeColor="text1"/>
          <w:sz w:val="28"/>
          <w:szCs w:val="28"/>
          <w:lang w:eastAsia="ru-RU"/>
        </w:rPr>
        <w:t xml:space="preserve"> веществ или одурманивающих веществ (ст.20.22 КоАП РФ).</w:t>
      </w:r>
    </w:p>
    <w:p w14:paraId="05390217" w14:textId="5645DA89" w:rsidR="005316FD" w:rsidRPr="00A923D3" w:rsidRDefault="00543458" w:rsidP="005316FD">
      <w:pPr>
        <w:rPr>
          <w:color w:val="000000" w:themeColor="text1"/>
        </w:rPr>
      </w:pPr>
      <w:r>
        <w:rPr>
          <w:noProof/>
          <w:lang w:eastAsia="ru-RU"/>
        </w:rPr>
        <w:drawing>
          <wp:inline distT="0" distB="0" distL="0" distR="0" wp14:anchorId="50DDAB96" wp14:editId="630C6FF5">
            <wp:extent cx="5629275" cy="3400425"/>
            <wp:effectExtent l="0" t="0" r="9525" b="9525"/>
            <wp:docPr id="3" name="Рисунок 3" descr="https://avatars.mds.yandex.net/i?id=2a000001958bf634589ec4fb5eef1e198042-911325-fast-image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2a000001958bf634589ec4fb5eef1e198042-911325-fast-images&amp;n=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3400425"/>
                    </a:xfrm>
                    <a:prstGeom prst="rect">
                      <a:avLst/>
                    </a:prstGeom>
                    <a:noFill/>
                    <a:ln>
                      <a:noFill/>
                    </a:ln>
                  </pic:spPr>
                </pic:pic>
              </a:graphicData>
            </a:graphic>
          </wp:inline>
        </w:drawing>
      </w:r>
    </w:p>
    <w:p w14:paraId="7711CF92" w14:textId="77777777" w:rsidR="005316FD" w:rsidRDefault="005316FD"/>
    <w:sectPr w:rsidR="00531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2E0"/>
    <w:multiLevelType w:val="multilevel"/>
    <w:tmpl w:val="72C6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67"/>
    <w:rsid w:val="00396F67"/>
    <w:rsid w:val="005316FD"/>
    <w:rsid w:val="00543458"/>
    <w:rsid w:val="0076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4B7A"/>
  <w15:chartTrackingRefBased/>
  <w15:docId w15:val="{63FC7045-E996-42C5-ABA9-F5D6866C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Социальный педагог</dc:creator>
  <cp:keywords/>
  <dc:description/>
  <cp:lastModifiedBy>Социальный педагог</cp:lastModifiedBy>
  <cp:revision>4</cp:revision>
  <dcterms:created xsi:type="dcterms:W3CDTF">2025-03-13T10:23:00Z</dcterms:created>
  <dcterms:modified xsi:type="dcterms:W3CDTF">2025-03-13T11:08:00Z</dcterms:modified>
</cp:coreProperties>
</file>